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E7" w:rsidRPr="00667A61" w:rsidRDefault="005A0B41" w:rsidP="005A0B41">
      <w:pPr>
        <w:jc w:val="center"/>
        <w:rPr>
          <w:b/>
          <w:sz w:val="36"/>
        </w:rPr>
      </w:pPr>
      <w:r w:rsidRPr="00667A61">
        <w:rPr>
          <w:rFonts w:hint="eastAsia"/>
          <w:b/>
          <w:sz w:val="36"/>
        </w:rPr>
        <w:t>重庆大学</w:t>
      </w:r>
      <w:r w:rsidR="003106DA" w:rsidRPr="00667A61">
        <w:rPr>
          <w:rFonts w:hint="eastAsia"/>
          <w:b/>
          <w:sz w:val="36"/>
        </w:rPr>
        <w:t>实验</w:t>
      </w:r>
      <w:r w:rsidR="00667A61" w:rsidRPr="00667A61">
        <w:rPr>
          <w:rFonts w:hint="eastAsia"/>
          <w:b/>
          <w:sz w:val="36"/>
        </w:rPr>
        <w:t>实验室安全教育考试系统操作说明</w:t>
      </w:r>
    </w:p>
    <w:p w:rsidR="0037692A" w:rsidRDefault="0037692A" w:rsidP="0037692A">
      <w:pPr>
        <w:pStyle w:val="a3"/>
        <w:ind w:left="420" w:firstLineChars="0" w:firstLine="0"/>
        <w:rPr>
          <w:sz w:val="28"/>
        </w:rPr>
      </w:pPr>
    </w:p>
    <w:p w:rsidR="005A0B41" w:rsidRPr="00DA1C7D" w:rsidRDefault="005A0B41" w:rsidP="005A0B41">
      <w:pPr>
        <w:pStyle w:val="a3"/>
        <w:numPr>
          <w:ilvl w:val="0"/>
          <w:numId w:val="1"/>
        </w:numPr>
        <w:ind w:firstLineChars="0"/>
        <w:rPr>
          <w:sz w:val="32"/>
        </w:rPr>
      </w:pPr>
      <w:r w:rsidRPr="00DA1C7D">
        <w:rPr>
          <w:rFonts w:hint="eastAsia"/>
          <w:sz w:val="28"/>
        </w:rPr>
        <w:t>登录网址</w:t>
      </w:r>
      <w:r w:rsidRPr="00DA1C7D">
        <w:rPr>
          <w:rFonts w:hint="eastAsia"/>
          <w:sz w:val="28"/>
        </w:rPr>
        <w:t xml:space="preserve"> note.cqu.edu.cn</w:t>
      </w:r>
    </w:p>
    <w:p w:rsidR="005A0B41" w:rsidRPr="005A0B41" w:rsidRDefault="005A0B41" w:rsidP="0037692A">
      <w:pPr>
        <w:pStyle w:val="a3"/>
        <w:widowControl/>
        <w:ind w:left="420" w:firstLineChars="0" w:firstLine="0"/>
        <w:jc w:val="center"/>
        <w:rPr>
          <w:rFonts w:ascii="宋体" w:eastAsia="宋体" w:hAnsi="宋体" w:cs="宋体"/>
          <w:kern w:val="0"/>
          <w:sz w:val="24"/>
          <w:szCs w:val="24"/>
        </w:rPr>
      </w:pPr>
      <w:r>
        <w:rPr>
          <w:noProof/>
          <w:kern w:val="0"/>
        </w:rPr>
        <w:drawing>
          <wp:inline distT="0" distB="0" distL="0" distR="0">
            <wp:extent cx="3960000" cy="2567708"/>
            <wp:effectExtent l="19050" t="0" r="2400" b="0"/>
            <wp:docPr id="1" name="图片 1" descr="C:\Users\Administrator\AppData\Roaming\Tencent\Users\1226228129\QQ\WinTemp\RichOle\R3P4I}`{JP8P{SELQ@7S3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1226228129\QQ\WinTemp\RichOle\R3P4I}`{JP8P{SELQ@7S3TA.jpg"/>
                    <pic:cNvPicPr>
                      <a:picLocks noChangeAspect="1" noChangeArrowheads="1"/>
                    </pic:cNvPicPr>
                  </pic:nvPicPr>
                  <pic:blipFill>
                    <a:blip r:embed="rId8" cstate="print"/>
                    <a:srcRect/>
                    <a:stretch>
                      <a:fillRect/>
                    </a:stretch>
                  </pic:blipFill>
                  <pic:spPr bwMode="auto">
                    <a:xfrm>
                      <a:off x="0" y="0"/>
                      <a:ext cx="3960000" cy="2567708"/>
                    </a:xfrm>
                    <a:prstGeom prst="rect">
                      <a:avLst/>
                    </a:prstGeom>
                    <a:noFill/>
                    <a:ln w="9525">
                      <a:noFill/>
                      <a:miter lim="800000"/>
                      <a:headEnd/>
                      <a:tailEnd/>
                    </a:ln>
                  </pic:spPr>
                </pic:pic>
              </a:graphicData>
            </a:graphic>
          </wp:inline>
        </w:drawing>
      </w:r>
    </w:p>
    <w:p w:rsidR="005A0B41" w:rsidRPr="00FA1CB4" w:rsidRDefault="00153DFE" w:rsidP="003106DA">
      <w:pPr>
        <w:pStyle w:val="a3"/>
        <w:ind w:left="420" w:firstLineChars="0" w:firstLine="0"/>
        <w:jc w:val="center"/>
        <w:rPr>
          <w:sz w:val="22"/>
        </w:rPr>
      </w:pPr>
      <w:r>
        <w:rPr>
          <w:rFonts w:hint="eastAsia"/>
          <w:sz w:val="22"/>
        </w:rPr>
        <w:t>图</w:t>
      </w:r>
      <w:r w:rsidR="003106DA" w:rsidRPr="00FA1CB4">
        <w:rPr>
          <w:rFonts w:hint="eastAsia"/>
          <w:sz w:val="22"/>
        </w:rPr>
        <w:t xml:space="preserve">1 </w:t>
      </w:r>
      <w:r w:rsidR="003106DA" w:rsidRPr="00FA1CB4">
        <w:rPr>
          <w:rFonts w:hint="eastAsia"/>
          <w:sz w:val="22"/>
        </w:rPr>
        <w:t>测试站点登陆界面</w:t>
      </w:r>
    </w:p>
    <w:p w:rsidR="00FA1CB4" w:rsidRDefault="00FA1CB4" w:rsidP="003106DA">
      <w:pPr>
        <w:ind w:firstLineChars="200" w:firstLine="480"/>
        <w:rPr>
          <w:sz w:val="24"/>
        </w:rPr>
      </w:pPr>
    </w:p>
    <w:p w:rsidR="005A0B41" w:rsidRPr="003106DA" w:rsidRDefault="003106DA" w:rsidP="003106DA">
      <w:pPr>
        <w:ind w:firstLineChars="200" w:firstLine="480"/>
        <w:rPr>
          <w:sz w:val="24"/>
        </w:rPr>
      </w:pPr>
      <w:r w:rsidRPr="003106DA">
        <w:rPr>
          <w:rFonts w:hint="eastAsia"/>
          <w:sz w:val="24"/>
        </w:rPr>
        <w:t>用户名为</w:t>
      </w:r>
      <w:r w:rsidR="0037692A">
        <w:rPr>
          <w:rFonts w:hint="eastAsia"/>
          <w:sz w:val="24"/>
        </w:rPr>
        <w:t>统一</w:t>
      </w:r>
      <w:r w:rsidRPr="003106DA">
        <w:rPr>
          <w:rFonts w:hint="eastAsia"/>
          <w:sz w:val="24"/>
        </w:rPr>
        <w:t>身份认证号，不明确用户名的同学可点击“用户名查询”按钮，使用身份证号进行查询。登录密码为身份证后</w:t>
      </w:r>
      <w:r w:rsidRPr="003106DA">
        <w:rPr>
          <w:rFonts w:hint="eastAsia"/>
          <w:sz w:val="24"/>
        </w:rPr>
        <w:t>6</w:t>
      </w:r>
      <w:r w:rsidRPr="003106DA">
        <w:rPr>
          <w:rFonts w:hint="eastAsia"/>
          <w:sz w:val="24"/>
        </w:rPr>
        <w:t>位，若身份证号末位为</w:t>
      </w:r>
      <w:r w:rsidRPr="003106DA">
        <w:rPr>
          <w:rFonts w:hint="eastAsia"/>
          <w:sz w:val="24"/>
        </w:rPr>
        <w:t>X</w:t>
      </w:r>
      <w:r w:rsidRPr="003106DA">
        <w:rPr>
          <w:rFonts w:hint="eastAsia"/>
          <w:sz w:val="24"/>
        </w:rPr>
        <w:t>，则输入小写</w:t>
      </w:r>
      <w:r w:rsidRPr="003106DA">
        <w:rPr>
          <w:rFonts w:hint="eastAsia"/>
          <w:sz w:val="24"/>
        </w:rPr>
        <w:t>x</w:t>
      </w:r>
      <w:r w:rsidRPr="003106DA">
        <w:rPr>
          <w:rFonts w:hint="eastAsia"/>
          <w:sz w:val="24"/>
        </w:rPr>
        <w:t>。</w:t>
      </w:r>
    </w:p>
    <w:p w:rsidR="003106DA" w:rsidRDefault="003106DA" w:rsidP="003106DA">
      <w:pPr>
        <w:rPr>
          <w:sz w:val="28"/>
        </w:rPr>
      </w:pPr>
    </w:p>
    <w:p w:rsidR="00170E7D" w:rsidRPr="00120CC9" w:rsidRDefault="003106DA" w:rsidP="00120CC9">
      <w:pPr>
        <w:pStyle w:val="a3"/>
        <w:numPr>
          <w:ilvl w:val="0"/>
          <w:numId w:val="1"/>
        </w:numPr>
        <w:ind w:firstLineChars="0"/>
        <w:rPr>
          <w:sz w:val="28"/>
        </w:rPr>
      </w:pPr>
      <w:r w:rsidRPr="00DA1C7D">
        <w:rPr>
          <w:rFonts w:hint="eastAsia"/>
          <w:sz w:val="28"/>
        </w:rPr>
        <w:t>登录后进入</w:t>
      </w:r>
      <w:r w:rsidR="00153DFE">
        <w:rPr>
          <w:rFonts w:hint="eastAsia"/>
          <w:sz w:val="28"/>
        </w:rPr>
        <w:t>考试系统主页</w:t>
      </w:r>
      <w:r w:rsidRPr="00DA1C7D">
        <w:rPr>
          <w:rFonts w:hint="eastAsia"/>
          <w:sz w:val="28"/>
        </w:rPr>
        <w:t>。</w:t>
      </w:r>
    </w:p>
    <w:p w:rsidR="00170E7D" w:rsidRDefault="00170E7D" w:rsidP="00170E7D">
      <w:pPr>
        <w:jc w:val="center"/>
        <w:rPr>
          <w:sz w:val="22"/>
        </w:rPr>
      </w:pPr>
      <w:r>
        <w:rPr>
          <w:noProof/>
        </w:rPr>
        <w:drawing>
          <wp:inline distT="0" distB="0" distL="0" distR="0" wp14:anchorId="5FDE6DAE" wp14:editId="732287EC">
            <wp:extent cx="3957523" cy="1850745"/>
            <wp:effectExtent l="0" t="0" r="0" b="0"/>
            <wp:docPr id="8" name="图片 8" descr="C:\Users\yang\AppData\Roaming\Tencent\Users\6803061\QQ\WinTemp\RichOle\20]UA3R3%($VDW(RRSDDX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ng\AppData\Roaming\Tencent\Users\6803061\QQ\WinTemp\RichOle\20]UA3R3%($VDW(RRSDDXO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989" cy="1853301"/>
                    </a:xfrm>
                    <a:prstGeom prst="rect">
                      <a:avLst/>
                    </a:prstGeom>
                    <a:noFill/>
                    <a:ln>
                      <a:noFill/>
                    </a:ln>
                  </pic:spPr>
                </pic:pic>
              </a:graphicData>
            </a:graphic>
          </wp:inline>
        </w:drawing>
      </w:r>
    </w:p>
    <w:p w:rsidR="00170E7D" w:rsidRPr="00FA1CB4" w:rsidRDefault="00153DFE" w:rsidP="00170E7D">
      <w:pPr>
        <w:jc w:val="center"/>
        <w:rPr>
          <w:sz w:val="22"/>
        </w:rPr>
      </w:pPr>
      <w:r>
        <w:rPr>
          <w:rFonts w:hint="eastAsia"/>
          <w:sz w:val="22"/>
        </w:rPr>
        <w:t>图</w:t>
      </w:r>
      <w:r w:rsidR="00170E7D" w:rsidRPr="00FA1CB4">
        <w:rPr>
          <w:rFonts w:hint="eastAsia"/>
          <w:sz w:val="22"/>
        </w:rPr>
        <w:t xml:space="preserve">2 </w:t>
      </w:r>
      <w:r w:rsidR="00170E7D" w:rsidRPr="00FA1CB4">
        <w:rPr>
          <w:rFonts w:hint="eastAsia"/>
          <w:sz w:val="22"/>
        </w:rPr>
        <w:t>测试站点首页</w:t>
      </w:r>
    </w:p>
    <w:p w:rsidR="00170E7D" w:rsidRPr="00DA1C7D" w:rsidRDefault="00170E7D" w:rsidP="00170E7D">
      <w:pPr>
        <w:pStyle w:val="a3"/>
        <w:ind w:left="420" w:firstLineChars="0" w:firstLine="0"/>
        <w:rPr>
          <w:sz w:val="28"/>
        </w:rPr>
      </w:pPr>
    </w:p>
    <w:p w:rsidR="00FA1CB4" w:rsidRPr="00462632" w:rsidRDefault="00170E7D" w:rsidP="00462632">
      <w:pPr>
        <w:pStyle w:val="a3"/>
        <w:ind w:firstLineChars="152" w:firstLine="365"/>
        <w:rPr>
          <w:sz w:val="24"/>
          <w:szCs w:val="24"/>
        </w:rPr>
      </w:pPr>
      <w:r w:rsidRPr="00462632">
        <w:rPr>
          <w:rFonts w:hint="eastAsia"/>
          <w:sz w:val="24"/>
          <w:szCs w:val="24"/>
        </w:rPr>
        <w:t>申请进入实验室的学生需进入该</w:t>
      </w:r>
      <w:r w:rsidR="00462632" w:rsidRPr="00462632">
        <w:rPr>
          <w:rFonts w:hint="eastAsia"/>
          <w:sz w:val="24"/>
          <w:szCs w:val="24"/>
        </w:rPr>
        <w:t>考试</w:t>
      </w:r>
      <w:r w:rsidRPr="00462632">
        <w:rPr>
          <w:rFonts w:hint="eastAsia"/>
          <w:sz w:val="24"/>
          <w:szCs w:val="24"/>
        </w:rPr>
        <w:t>站点培训课件页面，学习实验室安全相关知识，并进入测试中心完成测试。</w:t>
      </w:r>
    </w:p>
    <w:p w:rsidR="003777E2" w:rsidRDefault="003777E2" w:rsidP="003777E2">
      <w:pPr>
        <w:rPr>
          <w:color w:val="FF0000"/>
          <w:sz w:val="24"/>
        </w:rPr>
      </w:pPr>
    </w:p>
    <w:p w:rsidR="003777E2" w:rsidRPr="00305239" w:rsidRDefault="003777E2" w:rsidP="003777E2">
      <w:pPr>
        <w:rPr>
          <w:color w:val="FF0000"/>
          <w:sz w:val="24"/>
        </w:rPr>
      </w:pPr>
      <w:r>
        <w:rPr>
          <w:rFonts w:hint="eastAsia"/>
          <w:color w:val="FF0000"/>
          <w:sz w:val="24"/>
        </w:rPr>
        <w:lastRenderedPageBreak/>
        <w:t>注：</w:t>
      </w:r>
      <w:r w:rsidRPr="00305239">
        <w:rPr>
          <w:rFonts w:hint="eastAsia"/>
          <w:color w:val="FF0000"/>
          <w:sz w:val="24"/>
        </w:rPr>
        <w:t>若出现以下界面，请在地址</w:t>
      </w:r>
      <w:proofErr w:type="gramStart"/>
      <w:r w:rsidRPr="00305239">
        <w:rPr>
          <w:rFonts w:hint="eastAsia"/>
          <w:color w:val="FF0000"/>
          <w:sz w:val="24"/>
        </w:rPr>
        <w:t>栏重新</w:t>
      </w:r>
      <w:proofErr w:type="gramEnd"/>
      <w:r w:rsidRPr="00305239">
        <w:rPr>
          <w:rFonts w:hint="eastAsia"/>
          <w:color w:val="FF0000"/>
          <w:sz w:val="24"/>
        </w:rPr>
        <w:t>输入</w:t>
      </w:r>
      <w:r w:rsidRPr="00305239">
        <w:rPr>
          <w:rFonts w:hint="eastAsia"/>
          <w:color w:val="FF0000"/>
          <w:sz w:val="24"/>
        </w:rPr>
        <w:t>note.cqu.edu.cn</w:t>
      </w:r>
      <w:r>
        <w:rPr>
          <w:rFonts w:hint="eastAsia"/>
          <w:color w:val="FF0000"/>
          <w:sz w:val="24"/>
        </w:rPr>
        <w:t>，然后重新登陆。</w:t>
      </w:r>
    </w:p>
    <w:p w:rsidR="003777E2" w:rsidRPr="00305239" w:rsidRDefault="003777E2" w:rsidP="003777E2">
      <w:pPr>
        <w:jc w:val="center"/>
        <w:rPr>
          <w:rFonts w:ascii="宋体" w:eastAsia="宋体" w:hAnsi="宋体" w:cs="宋体"/>
          <w:kern w:val="0"/>
          <w:sz w:val="24"/>
          <w:szCs w:val="24"/>
        </w:rPr>
      </w:pPr>
      <w:r>
        <w:rPr>
          <w:noProof/>
        </w:rPr>
        <w:drawing>
          <wp:inline distT="0" distB="0" distL="0" distR="0" wp14:anchorId="53F58C6B" wp14:editId="0E18D591">
            <wp:extent cx="4058679" cy="21726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61852" cy="2174313"/>
                    </a:xfrm>
                    <a:prstGeom prst="rect">
                      <a:avLst/>
                    </a:prstGeom>
                  </pic:spPr>
                </pic:pic>
              </a:graphicData>
            </a:graphic>
          </wp:inline>
        </w:drawing>
      </w:r>
    </w:p>
    <w:p w:rsidR="00305239" w:rsidRPr="00305239" w:rsidRDefault="00305239" w:rsidP="003B0CFD">
      <w:pPr>
        <w:rPr>
          <w:color w:val="FF0000"/>
          <w:sz w:val="24"/>
        </w:rPr>
      </w:pPr>
    </w:p>
    <w:p w:rsidR="003B0CFD" w:rsidRPr="00261812" w:rsidRDefault="00261812" w:rsidP="00261812">
      <w:pPr>
        <w:pStyle w:val="a3"/>
        <w:numPr>
          <w:ilvl w:val="0"/>
          <w:numId w:val="1"/>
        </w:numPr>
        <w:ind w:firstLineChars="0"/>
        <w:rPr>
          <w:sz w:val="28"/>
        </w:rPr>
      </w:pPr>
      <w:r>
        <w:rPr>
          <w:rFonts w:hint="eastAsia"/>
          <w:sz w:val="28"/>
        </w:rPr>
        <w:t>点击培训课件</w:t>
      </w:r>
      <w:r w:rsidRPr="00261812">
        <w:rPr>
          <w:rFonts w:hint="eastAsia"/>
          <w:sz w:val="28"/>
        </w:rPr>
        <w:t>按钮，进入</w:t>
      </w:r>
      <w:r w:rsidR="00153DFE">
        <w:rPr>
          <w:rFonts w:hint="eastAsia"/>
          <w:sz w:val="28"/>
        </w:rPr>
        <w:t>图</w:t>
      </w:r>
      <w:r>
        <w:rPr>
          <w:rFonts w:hint="eastAsia"/>
          <w:sz w:val="28"/>
        </w:rPr>
        <w:t>3</w:t>
      </w:r>
      <w:r>
        <w:rPr>
          <w:rFonts w:hint="eastAsia"/>
          <w:sz w:val="28"/>
        </w:rPr>
        <w:t>。</w:t>
      </w:r>
    </w:p>
    <w:p w:rsidR="003B0CFD" w:rsidRPr="003B0CFD" w:rsidRDefault="00C30D2B" w:rsidP="00261812">
      <w:pPr>
        <w:widowControl/>
        <w:jc w:val="center"/>
        <w:rPr>
          <w:rFonts w:ascii="宋体" w:eastAsia="宋体" w:hAnsi="宋体" w:cs="宋体"/>
          <w:kern w:val="0"/>
          <w:sz w:val="24"/>
          <w:szCs w:val="24"/>
        </w:rPr>
      </w:pPr>
      <w:r>
        <w:rPr>
          <w:noProof/>
        </w:rPr>
        <w:drawing>
          <wp:inline distT="0" distB="0" distL="0" distR="0" wp14:anchorId="3822E231" wp14:editId="60AB9F05">
            <wp:extent cx="4063074" cy="23701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68022" cy="2373011"/>
                    </a:xfrm>
                    <a:prstGeom prst="rect">
                      <a:avLst/>
                    </a:prstGeom>
                  </pic:spPr>
                </pic:pic>
              </a:graphicData>
            </a:graphic>
          </wp:inline>
        </w:drawing>
      </w:r>
    </w:p>
    <w:p w:rsidR="003B0CFD" w:rsidRPr="00FA1CB4" w:rsidRDefault="00153DFE" w:rsidP="00261812">
      <w:pPr>
        <w:jc w:val="center"/>
        <w:rPr>
          <w:sz w:val="22"/>
        </w:rPr>
      </w:pPr>
      <w:r>
        <w:rPr>
          <w:rFonts w:hint="eastAsia"/>
          <w:sz w:val="22"/>
        </w:rPr>
        <w:t>图</w:t>
      </w:r>
      <w:r w:rsidR="00261812" w:rsidRPr="00FA1CB4">
        <w:rPr>
          <w:rFonts w:hint="eastAsia"/>
          <w:sz w:val="22"/>
        </w:rPr>
        <w:t xml:space="preserve">3 </w:t>
      </w:r>
      <w:r w:rsidR="00261812" w:rsidRPr="00FA1CB4">
        <w:rPr>
          <w:rFonts w:hint="eastAsia"/>
          <w:sz w:val="22"/>
        </w:rPr>
        <w:t>培训课件界面</w:t>
      </w:r>
    </w:p>
    <w:p w:rsidR="00261812" w:rsidRDefault="00261812" w:rsidP="00261812">
      <w:pPr>
        <w:ind w:firstLineChars="200" w:firstLine="480"/>
        <w:rPr>
          <w:sz w:val="24"/>
        </w:rPr>
      </w:pPr>
    </w:p>
    <w:p w:rsidR="00261812" w:rsidRDefault="00261812" w:rsidP="00261812">
      <w:pPr>
        <w:ind w:firstLineChars="200" w:firstLine="480"/>
        <w:rPr>
          <w:sz w:val="24"/>
        </w:rPr>
      </w:pPr>
      <w:r>
        <w:rPr>
          <w:rFonts w:hint="eastAsia"/>
          <w:sz w:val="24"/>
        </w:rPr>
        <w:t>在该界面上，平台为学生提供学习材料、学习视频和安全制度三类资料。</w:t>
      </w:r>
    </w:p>
    <w:p w:rsidR="00261812" w:rsidRDefault="00261812" w:rsidP="00261812">
      <w:pPr>
        <w:rPr>
          <w:sz w:val="24"/>
        </w:rPr>
      </w:pPr>
    </w:p>
    <w:p w:rsidR="00261812" w:rsidRPr="00FA1CB4" w:rsidRDefault="00D7581A" w:rsidP="00261812">
      <w:pPr>
        <w:pStyle w:val="a3"/>
        <w:numPr>
          <w:ilvl w:val="0"/>
          <w:numId w:val="1"/>
        </w:numPr>
        <w:ind w:firstLineChars="0"/>
        <w:rPr>
          <w:sz w:val="28"/>
        </w:rPr>
      </w:pPr>
      <w:r w:rsidRPr="00FA1CB4">
        <w:rPr>
          <w:rFonts w:hint="eastAsia"/>
          <w:sz w:val="28"/>
        </w:rPr>
        <w:t>在培训课件界面上，</w:t>
      </w:r>
      <w:r w:rsidR="00261812" w:rsidRPr="00FA1CB4">
        <w:rPr>
          <w:rFonts w:hint="eastAsia"/>
          <w:sz w:val="28"/>
        </w:rPr>
        <w:t>点击学习材料按钮进入</w:t>
      </w:r>
      <w:r w:rsidR="00153DFE">
        <w:rPr>
          <w:rFonts w:hint="eastAsia"/>
          <w:sz w:val="28"/>
        </w:rPr>
        <w:t>图</w:t>
      </w:r>
      <w:r w:rsidR="00261812" w:rsidRPr="00FA1CB4">
        <w:rPr>
          <w:rFonts w:hint="eastAsia"/>
          <w:sz w:val="28"/>
        </w:rPr>
        <w:t>4</w:t>
      </w:r>
      <w:r w:rsidR="00261812" w:rsidRPr="00FA1CB4">
        <w:rPr>
          <w:rFonts w:hint="eastAsia"/>
          <w:sz w:val="28"/>
        </w:rPr>
        <w:t>。</w:t>
      </w:r>
    </w:p>
    <w:p w:rsidR="00261812" w:rsidRPr="00261812" w:rsidRDefault="00C27A0D" w:rsidP="00D7581A">
      <w:pPr>
        <w:widowControl/>
        <w:jc w:val="center"/>
        <w:rPr>
          <w:rFonts w:ascii="宋体" w:eastAsia="宋体" w:hAnsi="宋体" w:cs="宋体"/>
          <w:kern w:val="0"/>
          <w:sz w:val="24"/>
          <w:szCs w:val="24"/>
        </w:rPr>
      </w:pPr>
      <w:r>
        <w:rPr>
          <w:noProof/>
        </w:rPr>
        <w:drawing>
          <wp:inline distT="0" distB="0" distL="0" distR="0" wp14:anchorId="7FF3E6F3" wp14:editId="71CC077C">
            <wp:extent cx="3977728" cy="195019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83292" cy="1952920"/>
                    </a:xfrm>
                    <a:prstGeom prst="rect">
                      <a:avLst/>
                    </a:prstGeom>
                  </pic:spPr>
                </pic:pic>
              </a:graphicData>
            </a:graphic>
          </wp:inline>
        </w:drawing>
      </w:r>
    </w:p>
    <w:p w:rsidR="00261812" w:rsidRPr="00153DFE" w:rsidRDefault="00153DFE" w:rsidP="00153DFE">
      <w:pPr>
        <w:jc w:val="center"/>
      </w:pPr>
      <w:r>
        <w:rPr>
          <w:rFonts w:hint="eastAsia"/>
        </w:rPr>
        <w:t>图</w:t>
      </w:r>
      <w:r w:rsidR="00D7581A">
        <w:rPr>
          <w:rFonts w:hint="eastAsia"/>
        </w:rPr>
        <w:t>4</w:t>
      </w:r>
      <w:r w:rsidR="00261812" w:rsidRPr="00D7581A">
        <w:rPr>
          <w:rFonts w:hint="eastAsia"/>
        </w:rPr>
        <w:t xml:space="preserve"> </w:t>
      </w:r>
      <w:r w:rsidR="00261812" w:rsidRPr="00D7581A">
        <w:rPr>
          <w:rFonts w:hint="eastAsia"/>
        </w:rPr>
        <w:t>学习材料界面</w:t>
      </w:r>
    </w:p>
    <w:p w:rsidR="00D7581A" w:rsidRDefault="00D7581A" w:rsidP="00D7581A">
      <w:pPr>
        <w:ind w:firstLineChars="200" w:firstLine="480"/>
        <w:rPr>
          <w:sz w:val="24"/>
        </w:rPr>
      </w:pPr>
      <w:r>
        <w:rPr>
          <w:rFonts w:hint="eastAsia"/>
          <w:sz w:val="24"/>
        </w:rPr>
        <w:lastRenderedPageBreak/>
        <w:t>学习材料分为主要知识点和安全规范两类。其中，主要知识点涵盖了学生在实验室内可能遇到的化学、电气、生物等</w:t>
      </w:r>
      <w:r>
        <w:rPr>
          <w:rFonts w:hint="eastAsia"/>
          <w:sz w:val="24"/>
        </w:rPr>
        <w:t>5</w:t>
      </w:r>
      <w:r>
        <w:rPr>
          <w:rFonts w:hint="eastAsia"/>
          <w:sz w:val="24"/>
        </w:rPr>
        <w:t>大类内容。点击主要知识点按钮即可进入相应界面进行学习。安全规范使用方法同主要知识点。</w:t>
      </w:r>
    </w:p>
    <w:p w:rsidR="00FA1CB4" w:rsidRDefault="00FA1CB4" w:rsidP="00457EF2">
      <w:pPr>
        <w:rPr>
          <w:sz w:val="24"/>
        </w:rPr>
      </w:pPr>
    </w:p>
    <w:p w:rsidR="00120CC9" w:rsidRPr="00120CC9" w:rsidRDefault="00D7581A" w:rsidP="00120CC9">
      <w:pPr>
        <w:pStyle w:val="a3"/>
        <w:numPr>
          <w:ilvl w:val="0"/>
          <w:numId w:val="1"/>
        </w:numPr>
        <w:ind w:firstLineChars="0"/>
        <w:rPr>
          <w:sz w:val="28"/>
        </w:rPr>
      </w:pPr>
      <w:r w:rsidRPr="00FA1CB4">
        <w:rPr>
          <w:rFonts w:hint="eastAsia"/>
          <w:sz w:val="28"/>
        </w:rPr>
        <w:t>在培训课件界面上，点击培训视频按钮进入</w:t>
      </w:r>
      <w:r w:rsidR="00AC5150">
        <w:rPr>
          <w:rFonts w:hint="eastAsia"/>
          <w:sz w:val="28"/>
        </w:rPr>
        <w:t>图</w:t>
      </w:r>
      <w:r w:rsidRPr="00FA1CB4">
        <w:rPr>
          <w:rFonts w:hint="eastAsia"/>
          <w:sz w:val="28"/>
        </w:rPr>
        <w:t>5</w:t>
      </w:r>
      <w:r w:rsidRPr="00FA1CB4">
        <w:rPr>
          <w:rFonts w:hint="eastAsia"/>
          <w:sz w:val="28"/>
        </w:rPr>
        <w:t>。</w:t>
      </w:r>
    </w:p>
    <w:p w:rsidR="00D7581A" w:rsidRDefault="007E5751" w:rsidP="00FA1CB4">
      <w:pPr>
        <w:pStyle w:val="a3"/>
        <w:ind w:left="420" w:firstLineChars="0" w:firstLine="0"/>
        <w:jc w:val="center"/>
        <w:rPr>
          <w:sz w:val="24"/>
        </w:rPr>
      </w:pPr>
      <w:r>
        <w:rPr>
          <w:noProof/>
        </w:rPr>
        <w:drawing>
          <wp:inline distT="0" distB="0" distL="0" distR="0" wp14:anchorId="199A4D59" wp14:editId="4AFBF998">
            <wp:extent cx="3806664" cy="21945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07731" cy="2195175"/>
                    </a:xfrm>
                    <a:prstGeom prst="rect">
                      <a:avLst/>
                    </a:prstGeom>
                  </pic:spPr>
                </pic:pic>
              </a:graphicData>
            </a:graphic>
          </wp:inline>
        </w:drawing>
      </w:r>
    </w:p>
    <w:p w:rsidR="00D7581A" w:rsidRPr="00FA1CB4" w:rsidRDefault="00AC5150" w:rsidP="00FA1CB4">
      <w:pPr>
        <w:pStyle w:val="a3"/>
        <w:ind w:left="420" w:firstLineChars="0" w:firstLine="0"/>
        <w:jc w:val="center"/>
        <w:rPr>
          <w:sz w:val="22"/>
        </w:rPr>
      </w:pPr>
      <w:r>
        <w:rPr>
          <w:rFonts w:hint="eastAsia"/>
          <w:sz w:val="22"/>
        </w:rPr>
        <w:t>图</w:t>
      </w:r>
      <w:r w:rsidR="00D7581A" w:rsidRPr="00FA1CB4">
        <w:rPr>
          <w:rFonts w:hint="eastAsia"/>
          <w:sz w:val="22"/>
        </w:rPr>
        <w:t xml:space="preserve">5 </w:t>
      </w:r>
      <w:r w:rsidR="00D7581A" w:rsidRPr="00FA1CB4">
        <w:rPr>
          <w:rFonts w:hint="eastAsia"/>
          <w:sz w:val="22"/>
        </w:rPr>
        <w:t>培训视频界面</w:t>
      </w:r>
    </w:p>
    <w:p w:rsidR="00D7581A" w:rsidRDefault="00D7581A" w:rsidP="00D7581A">
      <w:pPr>
        <w:pStyle w:val="a3"/>
        <w:ind w:left="420" w:firstLineChars="0" w:firstLine="0"/>
        <w:rPr>
          <w:sz w:val="24"/>
        </w:rPr>
      </w:pPr>
    </w:p>
    <w:p w:rsidR="00D7581A" w:rsidRDefault="00D7581A" w:rsidP="00582F7B">
      <w:pPr>
        <w:pStyle w:val="a3"/>
        <w:ind w:leftChars="200" w:left="420" w:firstLine="480"/>
        <w:rPr>
          <w:sz w:val="24"/>
        </w:rPr>
      </w:pPr>
      <w:r>
        <w:rPr>
          <w:rFonts w:hint="eastAsia"/>
          <w:sz w:val="24"/>
        </w:rPr>
        <w:t>进入该界面后，学生可观看实验室安全概论、实验室电气安全等视频资料</w:t>
      </w:r>
      <w:r w:rsidR="00582F7B">
        <w:rPr>
          <w:rFonts w:hint="eastAsia"/>
          <w:sz w:val="24"/>
        </w:rPr>
        <w:t>。</w:t>
      </w:r>
    </w:p>
    <w:p w:rsidR="00582F7B" w:rsidRDefault="00582F7B" w:rsidP="00582F7B">
      <w:pPr>
        <w:ind w:firstLineChars="175" w:firstLine="420"/>
        <w:rPr>
          <w:sz w:val="24"/>
        </w:rPr>
      </w:pPr>
    </w:p>
    <w:p w:rsidR="00582F7B" w:rsidRPr="00FA1CB4" w:rsidRDefault="00582F7B" w:rsidP="00582F7B">
      <w:pPr>
        <w:pStyle w:val="a3"/>
        <w:numPr>
          <w:ilvl w:val="0"/>
          <w:numId w:val="1"/>
        </w:numPr>
        <w:ind w:firstLineChars="0"/>
        <w:rPr>
          <w:sz w:val="28"/>
        </w:rPr>
      </w:pPr>
      <w:r w:rsidRPr="00FA1CB4">
        <w:rPr>
          <w:rFonts w:hint="eastAsia"/>
          <w:sz w:val="28"/>
        </w:rPr>
        <w:t>在培训课件界面上，点击安全制度按钮，进入</w:t>
      </w:r>
      <w:r w:rsidR="00AC5150">
        <w:rPr>
          <w:rFonts w:hint="eastAsia"/>
          <w:sz w:val="28"/>
        </w:rPr>
        <w:t>图</w:t>
      </w:r>
      <w:r w:rsidRPr="00FA1CB4">
        <w:rPr>
          <w:rFonts w:hint="eastAsia"/>
          <w:sz w:val="28"/>
        </w:rPr>
        <w:t>6</w:t>
      </w:r>
      <w:r w:rsidRPr="00FA1CB4">
        <w:rPr>
          <w:rFonts w:hint="eastAsia"/>
          <w:sz w:val="28"/>
        </w:rPr>
        <w:t>。</w:t>
      </w:r>
    </w:p>
    <w:p w:rsidR="00582F7B" w:rsidRPr="00582F7B" w:rsidRDefault="00E73D55" w:rsidP="00FA1CB4">
      <w:pPr>
        <w:pStyle w:val="a3"/>
        <w:widowControl/>
        <w:ind w:left="420" w:firstLineChars="0" w:firstLine="0"/>
        <w:jc w:val="center"/>
        <w:rPr>
          <w:rFonts w:ascii="宋体" w:eastAsia="宋体" w:hAnsi="宋体" w:cs="宋体"/>
          <w:kern w:val="0"/>
          <w:sz w:val="24"/>
          <w:szCs w:val="24"/>
        </w:rPr>
      </w:pPr>
      <w:r>
        <w:rPr>
          <w:noProof/>
        </w:rPr>
        <w:drawing>
          <wp:inline distT="0" distB="0" distL="0" distR="0" wp14:anchorId="1FBB5DD2" wp14:editId="2CD22D0B">
            <wp:extent cx="3928263" cy="211416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34876" cy="2117728"/>
                    </a:xfrm>
                    <a:prstGeom prst="rect">
                      <a:avLst/>
                    </a:prstGeom>
                  </pic:spPr>
                </pic:pic>
              </a:graphicData>
            </a:graphic>
          </wp:inline>
        </w:drawing>
      </w:r>
    </w:p>
    <w:p w:rsidR="00582F7B" w:rsidRPr="00582F7B" w:rsidRDefault="00AC5150" w:rsidP="00582F7B">
      <w:pPr>
        <w:jc w:val="center"/>
      </w:pPr>
      <w:r>
        <w:rPr>
          <w:rFonts w:hint="eastAsia"/>
        </w:rPr>
        <w:t>图</w:t>
      </w:r>
      <w:r w:rsidR="00582F7B" w:rsidRPr="00582F7B">
        <w:rPr>
          <w:rFonts w:hint="eastAsia"/>
        </w:rPr>
        <w:t xml:space="preserve">6 </w:t>
      </w:r>
      <w:r w:rsidR="00582F7B" w:rsidRPr="00582F7B">
        <w:rPr>
          <w:rFonts w:hint="eastAsia"/>
        </w:rPr>
        <w:t>安全制度界面</w:t>
      </w:r>
    </w:p>
    <w:p w:rsidR="00582F7B" w:rsidRDefault="00582F7B" w:rsidP="00582F7B">
      <w:pPr>
        <w:ind w:firstLine="480"/>
        <w:rPr>
          <w:sz w:val="24"/>
        </w:rPr>
      </w:pPr>
    </w:p>
    <w:p w:rsidR="00582F7B" w:rsidRDefault="00582F7B" w:rsidP="00582F7B">
      <w:pPr>
        <w:ind w:firstLine="480"/>
        <w:rPr>
          <w:sz w:val="24"/>
        </w:rPr>
      </w:pPr>
      <w:r>
        <w:rPr>
          <w:rFonts w:hint="eastAsia"/>
          <w:sz w:val="24"/>
        </w:rPr>
        <w:t>安全制度界面提供与实验室安全相关的国家制度以及学校出台的各方面的详细规定。</w:t>
      </w:r>
    </w:p>
    <w:p w:rsidR="00FA1CB4" w:rsidRDefault="00FA1CB4">
      <w:pPr>
        <w:widowControl/>
        <w:jc w:val="left"/>
        <w:rPr>
          <w:sz w:val="24"/>
        </w:rPr>
      </w:pPr>
    </w:p>
    <w:p w:rsidR="00582F7B" w:rsidRPr="00FA1CB4" w:rsidRDefault="00582F7B" w:rsidP="00582F7B">
      <w:pPr>
        <w:pStyle w:val="a3"/>
        <w:numPr>
          <w:ilvl w:val="0"/>
          <w:numId w:val="1"/>
        </w:numPr>
        <w:ind w:firstLineChars="0"/>
        <w:rPr>
          <w:sz w:val="28"/>
        </w:rPr>
      </w:pPr>
      <w:r w:rsidRPr="00FA1CB4">
        <w:rPr>
          <w:rFonts w:hint="eastAsia"/>
          <w:sz w:val="28"/>
        </w:rPr>
        <w:t>完成以上学习后即可点击测试中心按钮，进入</w:t>
      </w:r>
      <w:r w:rsidR="00AC5150">
        <w:rPr>
          <w:rFonts w:hint="eastAsia"/>
          <w:sz w:val="28"/>
        </w:rPr>
        <w:t>图</w:t>
      </w:r>
      <w:r w:rsidRPr="00FA1CB4">
        <w:rPr>
          <w:rFonts w:hint="eastAsia"/>
          <w:sz w:val="28"/>
        </w:rPr>
        <w:t>7</w:t>
      </w:r>
      <w:r w:rsidRPr="00FA1CB4">
        <w:rPr>
          <w:rFonts w:hint="eastAsia"/>
          <w:sz w:val="28"/>
        </w:rPr>
        <w:t>开始测试。</w:t>
      </w:r>
    </w:p>
    <w:p w:rsidR="00582F7B" w:rsidRDefault="0049636A" w:rsidP="00582F7B">
      <w:pPr>
        <w:widowControl/>
        <w:jc w:val="center"/>
        <w:rPr>
          <w:rFonts w:ascii="宋体" w:eastAsia="宋体" w:hAnsi="宋体" w:cs="宋体"/>
          <w:kern w:val="0"/>
          <w:sz w:val="24"/>
          <w:szCs w:val="24"/>
        </w:rPr>
      </w:pPr>
      <w:r>
        <w:rPr>
          <w:noProof/>
        </w:rPr>
        <w:lastRenderedPageBreak/>
        <w:drawing>
          <wp:inline distT="0" distB="0" distL="0" distR="0" wp14:anchorId="010ED197" wp14:editId="68143A09">
            <wp:extent cx="3907115" cy="149230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10109" cy="1493445"/>
                    </a:xfrm>
                    <a:prstGeom prst="rect">
                      <a:avLst/>
                    </a:prstGeom>
                  </pic:spPr>
                </pic:pic>
              </a:graphicData>
            </a:graphic>
          </wp:inline>
        </w:drawing>
      </w:r>
    </w:p>
    <w:p w:rsidR="00582F7B" w:rsidRDefault="00AC5150" w:rsidP="00582F7B">
      <w:pPr>
        <w:widowControl/>
        <w:jc w:val="center"/>
        <w:rPr>
          <w:rFonts w:ascii="宋体" w:eastAsia="宋体" w:hAnsi="宋体" w:cs="宋体"/>
          <w:kern w:val="0"/>
          <w:sz w:val="22"/>
          <w:szCs w:val="24"/>
        </w:rPr>
      </w:pPr>
      <w:r>
        <w:rPr>
          <w:rFonts w:ascii="宋体" w:eastAsia="宋体" w:hAnsi="宋体" w:cs="宋体" w:hint="eastAsia"/>
          <w:kern w:val="0"/>
          <w:sz w:val="22"/>
          <w:szCs w:val="24"/>
        </w:rPr>
        <w:t>图</w:t>
      </w:r>
      <w:r w:rsidR="00582F7B" w:rsidRPr="00FA1CB4">
        <w:rPr>
          <w:rFonts w:ascii="宋体" w:eastAsia="宋体" w:hAnsi="宋体" w:cs="宋体" w:hint="eastAsia"/>
          <w:kern w:val="0"/>
          <w:sz w:val="22"/>
          <w:szCs w:val="24"/>
        </w:rPr>
        <w:t>7 测试中心界面</w:t>
      </w:r>
    </w:p>
    <w:p w:rsidR="0070139D" w:rsidRPr="00FA1CB4" w:rsidRDefault="0070139D" w:rsidP="00582F7B">
      <w:pPr>
        <w:widowControl/>
        <w:jc w:val="center"/>
        <w:rPr>
          <w:rFonts w:ascii="宋体" w:eastAsia="宋体" w:hAnsi="宋体" w:cs="宋体"/>
          <w:kern w:val="0"/>
          <w:sz w:val="22"/>
          <w:szCs w:val="24"/>
        </w:rPr>
      </w:pPr>
      <w:bookmarkStart w:id="0" w:name="_GoBack"/>
      <w:bookmarkEnd w:id="0"/>
    </w:p>
    <w:p w:rsidR="00014C56" w:rsidRPr="00120CC9" w:rsidRDefault="00BE32DA" w:rsidP="00120CC9">
      <w:pPr>
        <w:pStyle w:val="a3"/>
        <w:numPr>
          <w:ilvl w:val="0"/>
          <w:numId w:val="1"/>
        </w:numPr>
        <w:ind w:firstLineChars="0"/>
        <w:rPr>
          <w:sz w:val="28"/>
        </w:rPr>
      </w:pPr>
      <w:r w:rsidRPr="00120CC9">
        <w:rPr>
          <w:rFonts w:hint="eastAsia"/>
          <w:sz w:val="28"/>
        </w:rPr>
        <w:t>完成所有的题目后点击完成，</w:t>
      </w:r>
      <w:r w:rsidR="00014C56" w:rsidRPr="00120CC9">
        <w:rPr>
          <w:rFonts w:hint="eastAsia"/>
          <w:sz w:val="28"/>
        </w:rPr>
        <w:t>提交本次测试。</w:t>
      </w:r>
      <w:r w:rsidR="00014C56" w:rsidRPr="00120CC9">
        <w:rPr>
          <w:rFonts w:hint="eastAsia"/>
          <w:sz w:val="28"/>
        </w:rPr>
        <w:t xml:space="preserve"> </w:t>
      </w:r>
    </w:p>
    <w:p w:rsidR="00D45450" w:rsidRDefault="00D45450" w:rsidP="003A095C">
      <w:pPr>
        <w:pStyle w:val="a3"/>
        <w:ind w:left="420" w:firstLineChars="272" w:firstLine="571"/>
        <w:rPr>
          <w:sz w:val="24"/>
        </w:rPr>
      </w:pPr>
      <w:r>
        <w:rPr>
          <w:noProof/>
        </w:rPr>
        <w:drawing>
          <wp:inline distT="0" distB="0" distL="0" distR="0" wp14:anchorId="1412751C" wp14:editId="2323606E">
            <wp:extent cx="4016267" cy="138988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24575" cy="1392763"/>
                    </a:xfrm>
                    <a:prstGeom prst="rect">
                      <a:avLst/>
                    </a:prstGeom>
                  </pic:spPr>
                </pic:pic>
              </a:graphicData>
            </a:graphic>
          </wp:inline>
        </w:drawing>
      </w:r>
    </w:p>
    <w:p w:rsidR="0070139D" w:rsidRDefault="0070139D" w:rsidP="00014C56">
      <w:pPr>
        <w:pStyle w:val="a3"/>
        <w:ind w:left="420" w:firstLineChars="0" w:firstLine="0"/>
        <w:rPr>
          <w:sz w:val="24"/>
        </w:rPr>
      </w:pPr>
    </w:p>
    <w:p w:rsidR="0070139D" w:rsidRPr="00120CC9" w:rsidRDefault="00014C56" w:rsidP="00120CC9">
      <w:pPr>
        <w:pStyle w:val="a3"/>
        <w:numPr>
          <w:ilvl w:val="0"/>
          <w:numId w:val="1"/>
        </w:numPr>
        <w:ind w:firstLineChars="0"/>
        <w:rPr>
          <w:sz w:val="28"/>
        </w:rPr>
      </w:pPr>
      <w:r w:rsidRPr="00120CC9">
        <w:rPr>
          <w:rFonts w:hint="eastAsia"/>
          <w:sz w:val="28"/>
        </w:rPr>
        <w:t>确认是否有未解答的题目，</w:t>
      </w:r>
      <w:proofErr w:type="gramStart"/>
      <w:r w:rsidRPr="00120CC9">
        <w:rPr>
          <w:rFonts w:hint="eastAsia"/>
          <w:sz w:val="28"/>
        </w:rPr>
        <w:t>若题序</w:t>
      </w:r>
      <w:proofErr w:type="gramEnd"/>
      <w:r w:rsidRPr="00120CC9">
        <w:rPr>
          <w:rFonts w:hint="eastAsia"/>
          <w:sz w:val="28"/>
        </w:rPr>
        <w:t>前有三角形</w:t>
      </w:r>
      <w:r w:rsidR="00610E88" w:rsidRPr="00120CC9">
        <w:rPr>
          <w:rFonts w:hint="eastAsia"/>
          <w:sz w:val="28"/>
        </w:rPr>
        <w:t>，则说明该题未答，需点击该题，完成作答，未点击完成。</w:t>
      </w:r>
    </w:p>
    <w:p w:rsidR="00014C56" w:rsidRDefault="00610E88" w:rsidP="003A095C">
      <w:pPr>
        <w:pStyle w:val="a3"/>
        <w:tabs>
          <w:tab w:val="left" w:pos="7371"/>
        </w:tabs>
        <w:ind w:left="420" w:firstLineChars="272" w:firstLine="571"/>
        <w:rPr>
          <w:sz w:val="24"/>
        </w:rPr>
      </w:pPr>
      <w:r>
        <w:rPr>
          <w:noProof/>
        </w:rPr>
        <w:drawing>
          <wp:inline distT="0" distB="0" distL="0" distR="0" wp14:anchorId="29EBBB85" wp14:editId="5385A266">
            <wp:extent cx="3996526" cy="22091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03368" cy="2212973"/>
                    </a:xfrm>
                    <a:prstGeom prst="rect">
                      <a:avLst/>
                    </a:prstGeom>
                  </pic:spPr>
                </pic:pic>
              </a:graphicData>
            </a:graphic>
          </wp:inline>
        </w:drawing>
      </w:r>
    </w:p>
    <w:p w:rsidR="0070139D" w:rsidRDefault="0070139D" w:rsidP="00610E88">
      <w:pPr>
        <w:pStyle w:val="a3"/>
        <w:ind w:left="420" w:firstLineChars="0" w:firstLine="0"/>
        <w:rPr>
          <w:sz w:val="24"/>
        </w:rPr>
      </w:pPr>
    </w:p>
    <w:p w:rsidR="0070139D" w:rsidRPr="00120CC9" w:rsidRDefault="00685337" w:rsidP="00120CC9">
      <w:pPr>
        <w:pStyle w:val="a3"/>
        <w:numPr>
          <w:ilvl w:val="0"/>
          <w:numId w:val="1"/>
        </w:numPr>
        <w:ind w:firstLineChars="0"/>
        <w:rPr>
          <w:sz w:val="28"/>
        </w:rPr>
      </w:pPr>
      <w:r w:rsidRPr="00120CC9">
        <w:rPr>
          <w:rFonts w:hint="eastAsia"/>
          <w:sz w:val="28"/>
        </w:rPr>
        <w:t>请查看本次考试得分，</w:t>
      </w:r>
      <w:r w:rsidR="0070139D" w:rsidRPr="00120CC9">
        <w:rPr>
          <w:rFonts w:hint="eastAsia"/>
          <w:color w:val="FF0000"/>
          <w:sz w:val="28"/>
        </w:rPr>
        <w:t>考试达到</w:t>
      </w:r>
      <w:r w:rsidRPr="00120CC9">
        <w:rPr>
          <w:rFonts w:hint="eastAsia"/>
          <w:color w:val="FF0000"/>
          <w:sz w:val="28"/>
        </w:rPr>
        <w:t>90</w:t>
      </w:r>
      <w:r w:rsidRPr="00120CC9">
        <w:rPr>
          <w:rFonts w:hint="eastAsia"/>
          <w:color w:val="FF0000"/>
          <w:sz w:val="28"/>
        </w:rPr>
        <w:t>分</w:t>
      </w:r>
      <w:r w:rsidR="0070139D" w:rsidRPr="00120CC9">
        <w:rPr>
          <w:rFonts w:hint="eastAsia"/>
          <w:color w:val="FF0000"/>
          <w:sz w:val="28"/>
        </w:rPr>
        <w:t>以上才算通过考试</w:t>
      </w:r>
      <w:r w:rsidRPr="00120CC9">
        <w:rPr>
          <w:rFonts w:hint="eastAsia"/>
          <w:sz w:val="28"/>
        </w:rPr>
        <w:t>，若未</w:t>
      </w:r>
      <w:r w:rsidR="0070139D" w:rsidRPr="00120CC9">
        <w:rPr>
          <w:rFonts w:hint="eastAsia"/>
          <w:sz w:val="28"/>
        </w:rPr>
        <w:t>达到</w:t>
      </w:r>
      <w:r w:rsidRPr="00120CC9">
        <w:rPr>
          <w:rFonts w:hint="eastAsia"/>
          <w:sz w:val="28"/>
        </w:rPr>
        <w:t>，</w:t>
      </w:r>
      <w:r w:rsidR="0070139D" w:rsidRPr="00120CC9">
        <w:rPr>
          <w:rFonts w:hint="eastAsia"/>
          <w:sz w:val="28"/>
        </w:rPr>
        <w:t>则</w:t>
      </w:r>
      <w:r w:rsidRPr="00120CC9">
        <w:rPr>
          <w:rFonts w:hint="eastAsia"/>
          <w:sz w:val="28"/>
        </w:rPr>
        <w:t>需重新考试。</w:t>
      </w:r>
    </w:p>
    <w:p w:rsidR="00685337" w:rsidRDefault="00685337" w:rsidP="003A095C">
      <w:pPr>
        <w:pStyle w:val="a3"/>
        <w:tabs>
          <w:tab w:val="left" w:pos="7513"/>
        </w:tabs>
        <w:ind w:left="420" w:firstLineChars="272" w:firstLine="571"/>
        <w:rPr>
          <w:sz w:val="24"/>
        </w:rPr>
      </w:pPr>
      <w:r>
        <w:rPr>
          <w:noProof/>
        </w:rPr>
        <w:lastRenderedPageBreak/>
        <w:drawing>
          <wp:inline distT="0" distB="0" distL="0" distR="0" wp14:anchorId="5C8E2C38" wp14:editId="110A5881">
            <wp:extent cx="4005168" cy="190801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3254" cy="1911869"/>
                    </a:xfrm>
                    <a:prstGeom prst="rect">
                      <a:avLst/>
                    </a:prstGeom>
                  </pic:spPr>
                </pic:pic>
              </a:graphicData>
            </a:graphic>
          </wp:inline>
        </w:drawing>
      </w:r>
    </w:p>
    <w:p w:rsidR="0071005D" w:rsidRPr="00582F7B" w:rsidRDefault="0071005D" w:rsidP="00014C56">
      <w:pPr>
        <w:pStyle w:val="a3"/>
        <w:ind w:left="420" w:firstLineChars="0" w:firstLine="0"/>
        <w:rPr>
          <w:sz w:val="24"/>
        </w:rPr>
      </w:pPr>
    </w:p>
    <w:sectPr w:rsidR="0071005D" w:rsidRPr="00582F7B" w:rsidSect="00114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BB" w:rsidRDefault="00CB75BB" w:rsidP="00305239">
      <w:r>
        <w:separator/>
      </w:r>
    </w:p>
  </w:endnote>
  <w:endnote w:type="continuationSeparator" w:id="0">
    <w:p w:rsidR="00CB75BB" w:rsidRDefault="00CB75BB" w:rsidP="0030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BB" w:rsidRDefault="00CB75BB" w:rsidP="00305239">
      <w:r>
        <w:separator/>
      </w:r>
    </w:p>
  </w:footnote>
  <w:footnote w:type="continuationSeparator" w:id="0">
    <w:p w:rsidR="00CB75BB" w:rsidRDefault="00CB75BB" w:rsidP="00305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B96"/>
    <w:multiLevelType w:val="hybridMultilevel"/>
    <w:tmpl w:val="12209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B41"/>
    <w:rsid w:val="00014C56"/>
    <w:rsid w:val="000C15D0"/>
    <w:rsid w:val="001149E7"/>
    <w:rsid w:val="00120CC9"/>
    <w:rsid w:val="001476C1"/>
    <w:rsid w:val="00153DFE"/>
    <w:rsid w:val="00170E7D"/>
    <w:rsid w:val="00261812"/>
    <w:rsid w:val="00305239"/>
    <w:rsid w:val="003106DA"/>
    <w:rsid w:val="0037692A"/>
    <w:rsid w:val="003777E2"/>
    <w:rsid w:val="003A095C"/>
    <w:rsid w:val="003B0CFD"/>
    <w:rsid w:val="00437DFB"/>
    <w:rsid w:val="00457EF2"/>
    <w:rsid w:val="00462632"/>
    <w:rsid w:val="004853AF"/>
    <w:rsid w:val="0049636A"/>
    <w:rsid w:val="00582F7B"/>
    <w:rsid w:val="005A0B41"/>
    <w:rsid w:val="00610E88"/>
    <w:rsid w:val="00620B35"/>
    <w:rsid w:val="0064271A"/>
    <w:rsid w:val="00660074"/>
    <w:rsid w:val="00667A61"/>
    <w:rsid w:val="00685337"/>
    <w:rsid w:val="0070139D"/>
    <w:rsid w:val="0071005D"/>
    <w:rsid w:val="00774247"/>
    <w:rsid w:val="007E5751"/>
    <w:rsid w:val="008B2852"/>
    <w:rsid w:val="009D74CD"/>
    <w:rsid w:val="00AA412E"/>
    <w:rsid w:val="00AC5150"/>
    <w:rsid w:val="00BE32DA"/>
    <w:rsid w:val="00C27A0D"/>
    <w:rsid w:val="00C30D2B"/>
    <w:rsid w:val="00CB75BB"/>
    <w:rsid w:val="00D45450"/>
    <w:rsid w:val="00D7581A"/>
    <w:rsid w:val="00DA1C7D"/>
    <w:rsid w:val="00E73D55"/>
    <w:rsid w:val="00E76D7C"/>
    <w:rsid w:val="00F2526F"/>
    <w:rsid w:val="00FA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41"/>
    <w:pPr>
      <w:ind w:firstLineChars="200" w:firstLine="420"/>
    </w:pPr>
  </w:style>
  <w:style w:type="paragraph" w:styleId="a4">
    <w:name w:val="Balloon Text"/>
    <w:basedOn w:val="a"/>
    <w:link w:val="Char"/>
    <w:uiPriority w:val="99"/>
    <w:semiHidden/>
    <w:unhideWhenUsed/>
    <w:rsid w:val="005A0B41"/>
    <w:rPr>
      <w:sz w:val="18"/>
      <w:szCs w:val="18"/>
    </w:rPr>
  </w:style>
  <w:style w:type="character" w:customStyle="1" w:styleId="Char">
    <w:name w:val="批注框文本 Char"/>
    <w:basedOn w:val="a0"/>
    <w:link w:val="a4"/>
    <w:uiPriority w:val="99"/>
    <w:semiHidden/>
    <w:rsid w:val="005A0B41"/>
    <w:rPr>
      <w:sz w:val="18"/>
      <w:szCs w:val="18"/>
    </w:rPr>
  </w:style>
  <w:style w:type="paragraph" w:styleId="a5">
    <w:name w:val="header"/>
    <w:basedOn w:val="a"/>
    <w:link w:val="Char0"/>
    <w:uiPriority w:val="99"/>
    <w:unhideWhenUsed/>
    <w:rsid w:val="003052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5239"/>
    <w:rPr>
      <w:sz w:val="18"/>
      <w:szCs w:val="18"/>
    </w:rPr>
  </w:style>
  <w:style w:type="paragraph" w:styleId="a6">
    <w:name w:val="footer"/>
    <w:basedOn w:val="a"/>
    <w:link w:val="Char1"/>
    <w:uiPriority w:val="99"/>
    <w:unhideWhenUsed/>
    <w:rsid w:val="00305239"/>
    <w:pPr>
      <w:tabs>
        <w:tab w:val="center" w:pos="4153"/>
        <w:tab w:val="right" w:pos="8306"/>
      </w:tabs>
      <w:snapToGrid w:val="0"/>
      <w:jc w:val="left"/>
    </w:pPr>
    <w:rPr>
      <w:sz w:val="18"/>
      <w:szCs w:val="18"/>
    </w:rPr>
  </w:style>
  <w:style w:type="character" w:customStyle="1" w:styleId="Char1">
    <w:name w:val="页脚 Char"/>
    <w:basedOn w:val="a0"/>
    <w:link w:val="a6"/>
    <w:uiPriority w:val="99"/>
    <w:rsid w:val="003052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7392">
      <w:bodyDiv w:val="1"/>
      <w:marLeft w:val="0"/>
      <w:marRight w:val="0"/>
      <w:marTop w:val="0"/>
      <w:marBottom w:val="0"/>
      <w:divBdr>
        <w:top w:val="none" w:sz="0" w:space="0" w:color="auto"/>
        <w:left w:val="none" w:sz="0" w:space="0" w:color="auto"/>
        <w:bottom w:val="none" w:sz="0" w:space="0" w:color="auto"/>
        <w:right w:val="none" w:sz="0" w:space="0" w:color="auto"/>
      </w:divBdr>
      <w:divsChild>
        <w:div w:id="647780125">
          <w:marLeft w:val="0"/>
          <w:marRight w:val="0"/>
          <w:marTop w:val="0"/>
          <w:marBottom w:val="0"/>
          <w:divBdr>
            <w:top w:val="none" w:sz="0" w:space="0" w:color="auto"/>
            <w:left w:val="none" w:sz="0" w:space="0" w:color="auto"/>
            <w:bottom w:val="none" w:sz="0" w:space="0" w:color="auto"/>
            <w:right w:val="none" w:sz="0" w:space="0" w:color="auto"/>
          </w:divBdr>
        </w:div>
      </w:divsChild>
    </w:div>
    <w:div w:id="14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43220838">
          <w:marLeft w:val="0"/>
          <w:marRight w:val="0"/>
          <w:marTop w:val="0"/>
          <w:marBottom w:val="0"/>
          <w:divBdr>
            <w:top w:val="none" w:sz="0" w:space="0" w:color="auto"/>
            <w:left w:val="none" w:sz="0" w:space="0" w:color="auto"/>
            <w:bottom w:val="none" w:sz="0" w:space="0" w:color="auto"/>
            <w:right w:val="none" w:sz="0" w:space="0" w:color="auto"/>
          </w:divBdr>
        </w:div>
      </w:divsChild>
    </w:div>
    <w:div w:id="287048344">
      <w:bodyDiv w:val="1"/>
      <w:marLeft w:val="0"/>
      <w:marRight w:val="0"/>
      <w:marTop w:val="0"/>
      <w:marBottom w:val="0"/>
      <w:divBdr>
        <w:top w:val="none" w:sz="0" w:space="0" w:color="auto"/>
        <w:left w:val="none" w:sz="0" w:space="0" w:color="auto"/>
        <w:bottom w:val="none" w:sz="0" w:space="0" w:color="auto"/>
        <w:right w:val="none" w:sz="0" w:space="0" w:color="auto"/>
      </w:divBdr>
      <w:divsChild>
        <w:div w:id="735400659">
          <w:marLeft w:val="0"/>
          <w:marRight w:val="0"/>
          <w:marTop w:val="0"/>
          <w:marBottom w:val="0"/>
          <w:divBdr>
            <w:top w:val="none" w:sz="0" w:space="0" w:color="auto"/>
            <w:left w:val="none" w:sz="0" w:space="0" w:color="auto"/>
            <w:bottom w:val="none" w:sz="0" w:space="0" w:color="auto"/>
            <w:right w:val="none" w:sz="0" w:space="0" w:color="auto"/>
          </w:divBdr>
        </w:div>
      </w:divsChild>
    </w:div>
    <w:div w:id="370302052">
      <w:bodyDiv w:val="1"/>
      <w:marLeft w:val="0"/>
      <w:marRight w:val="0"/>
      <w:marTop w:val="0"/>
      <w:marBottom w:val="0"/>
      <w:divBdr>
        <w:top w:val="none" w:sz="0" w:space="0" w:color="auto"/>
        <w:left w:val="none" w:sz="0" w:space="0" w:color="auto"/>
        <w:bottom w:val="none" w:sz="0" w:space="0" w:color="auto"/>
        <w:right w:val="none" w:sz="0" w:space="0" w:color="auto"/>
      </w:divBdr>
      <w:divsChild>
        <w:div w:id="2129427735">
          <w:marLeft w:val="0"/>
          <w:marRight w:val="0"/>
          <w:marTop w:val="0"/>
          <w:marBottom w:val="0"/>
          <w:divBdr>
            <w:top w:val="none" w:sz="0" w:space="0" w:color="auto"/>
            <w:left w:val="none" w:sz="0" w:space="0" w:color="auto"/>
            <w:bottom w:val="none" w:sz="0" w:space="0" w:color="auto"/>
            <w:right w:val="none" w:sz="0" w:space="0" w:color="auto"/>
          </w:divBdr>
        </w:div>
      </w:divsChild>
    </w:div>
    <w:div w:id="461506213">
      <w:bodyDiv w:val="1"/>
      <w:marLeft w:val="0"/>
      <w:marRight w:val="0"/>
      <w:marTop w:val="0"/>
      <w:marBottom w:val="0"/>
      <w:divBdr>
        <w:top w:val="none" w:sz="0" w:space="0" w:color="auto"/>
        <w:left w:val="none" w:sz="0" w:space="0" w:color="auto"/>
        <w:bottom w:val="none" w:sz="0" w:space="0" w:color="auto"/>
        <w:right w:val="none" w:sz="0" w:space="0" w:color="auto"/>
      </w:divBdr>
      <w:divsChild>
        <w:div w:id="1765372136">
          <w:marLeft w:val="0"/>
          <w:marRight w:val="0"/>
          <w:marTop w:val="0"/>
          <w:marBottom w:val="0"/>
          <w:divBdr>
            <w:top w:val="none" w:sz="0" w:space="0" w:color="auto"/>
            <w:left w:val="none" w:sz="0" w:space="0" w:color="auto"/>
            <w:bottom w:val="none" w:sz="0" w:space="0" w:color="auto"/>
            <w:right w:val="none" w:sz="0" w:space="0" w:color="auto"/>
          </w:divBdr>
        </w:div>
      </w:divsChild>
    </w:div>
    <w:div w:id="1294366951">
      <w:bodyDiv w:val="1"/>
      <w:marLeft w:val="0"/>
      <w:marRight w:val="0"/>
      <w:marTop w:val="0"/>
      <w:marBottom w:val="0"/>
      <w:divBdr>
        <w:top w:val="none" w:sz="0" w:space="0" w:color="auto"/>
        <w:left w:val="none" w:sz="0" w:space="0" w:color="auto"/>
        <w:bottom w:val="none" w:sz="0" w:space="0" w:color="auto"/>
        <w:right w:val="none" w:sz="0" w:space="0" w:color="auto"/>
      </w:divBdr>
      <w:divsChild>
        <w:div w:id="1417751604">
          <w:marLeft w:val="0"/>
          <w:marRight w:val="0"/>
          <w:marTop w:val="0"/>
          <w:marBottom w:val="0"/>
          <w:divBdr>
            <w:top w:val="none" w:sz="0" w:space="0" w:color="auto"/>
            <w:left w:val="none" w:sz="0" w:space="0" w:color="auto"/>
            <w:bottom w:val="none" w:sz="0" w:space="0" w:color="auto"/>
            <w:right w:val="none" w:sz="0" w:space="0" w:color="auto"/>
          </w:divBdr>
        </w:div>
      </w:divsChild>
    </w:div>
    <w:div w:id="1325817812">
      <w:bodyDiv w:val="1"/>
      <w:marLeft w:val="0"/>
      <w:marRight w:val="0"/>
      <w:marTop w:val="0"/>
      <w:marBottom w:val="0"/>
      <w:divBdr>
        <w:top w:val="none" w:sz="0" w:space="0" w:color="auto"/>
        <w:left w:val="none" w:sz="0" w:space="0" w:color="auto"/>
        <w:bottom w:val="none" w:sz="0" w:space="0" w:color="auto"/>
        <w:right w:val="none" w:sz="0" w:space="0" w:color="auto"/>
      </w:divBdr>
      <w:divsChild>
        <w:div w:id="1299186877">
          <w:marLeft w:val="0"/>
          <w:marRight w:val="0"/>
          <w:marTop w:val="0"/>
          <w:marBottom w:val="0"/>
          <w:divBdr>
            <w:top w:val="none" w:sz="0" w:space="0" w:color="auto"/>
            <w:left w:val="none" w:sz="0" w:space="0" w:color="auto"/>
            <w:bottom w:val="none" w:sz="0" w:space="0" w:color="auto"/>
            <w:right w:val="none" w:sz="0" w:space="0" w:color="auto"/>
          </w:divBdr>
        </w:div>
      </w:divsChild>
    </w:div>
    <w:div w:id="1716273396">
      <w:bodyDiv w:val="1"/>
      <w:marLeft w:val="0"/>
      <w:marRight w:val="0"/>
      <w:marTop w:val="0"/>
      <w:marBottom w:val="0"/>
      <w:divBdr>
        <w:top w:val="none" w:sz="0" w:space="0" w:color="auto"/>
        <w:left w:val="none" w:sz="0" w:space="0" w:color="auto"/>
        <w:bottom w:val="none" w:sz="0" w:space="0" w:color="auto"/>
        <w:right w:val="none" w:sz="0" w:space="0" w:color="auto"/>
      </w:divBdr>
      <w:divsChild>
        <w:div w:id="1870794108">
          <w:marLeft w:val="0"/>
          <w:marRight w:val="0"/>
          <w:marTop w:val="0"/>
          <w:marBottom w:val="0"/>
          <w:divBdr>
            <w:top w:val="none" w:sz="0" w:space="0" w:color="auto"/>
            <w:left w:val="none" w:sz="0" w:space="0" w:color="auto"/>
            <w:bottom w:val="none" w:sz="0" w:space="0" w:color="auto"/>
            <w:right w:val="none" w:sz="0" w:space="0" w:color="auto"/>
          </w:divBdr>
        </w:div>
      </w:divsChild>
    </w:div>
    <w:div w:id="1814518511">
      <w:bodyDiv w:val="1"/>
      <w:marLeft w:val="0"/>
      <w:marRight w:val="0"/>
      <w:marTop w:val="0"/>
      <w:marBottom w:val="0"/>
      <w:divBdr>
        <w:top w:val="none" w:sz="0" w:space="0" w:color="auto"/>
        <w:left w:val="none" w:sz="0" w:space="0" w:color="auto"/>
        <w:bottom w:val="none" w:sz="0" w:space="0" w:color="auto"/>
        <w:right w:val="none" w:sz="0" w:space="0" w:color="auto"/>
      </w:divBdr>
      <w:divsChild>
        <w:div w:id="161987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杨先勇</cp:lastModifiedBy>
  <cp:revision>10</cp:revision>
  <dcterms:created xsi:type="dcterms:W3CDTF">2014-11-24T07:32:00Z</dcterms:created>
  <dcterms:modified xsi:type="dcterms:W3CDTF">2015-09-28T02:07:00Z</dcterms:modified>
</cp:coreProperties>
</file>